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F7A" w:rsidRDefault="00F3080E">
      <w:pPr>
        <w:rPr>
          <w:rFonts w:hint="eastAsia"/>
        </w:rPr>
      </w:pPr>
      <w:r>
        <w:rPr>
          <w:szCs w:val="21"/>
        </w:rPr>
        <w:t>用</w:t>
      </w:r>
      <w:r>
        <w:rPr>
          <w:szCs w:val="21"/>
        </w:rPr>
        <w:t>Mapgis</w:t>
      </w:r>
      <w:r>
        <w:rPr>
          <w:szCs w:val="21"/>
        </w:rPr>
        <w:t>程序绘制物化探等值线图及点位数据图方法说明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>赵明亮（李金忠整理）</w:t>
      </w:r>
      <w:r>
        <w:rPr>
          <w:szCs w:val="21"/>
        </w:rPr>
        <w:t>   </w:t>
      </w:r>
      <w:r>
        <w:rPr>
          <w:szCs w:val="21"/>
        </w:rPr>
        <w:br/>
      </w:r>
      <w:r>
        <w:rPr>
          <w:szCs w:val="21"/>
        </w:rPr>
        <w:t>一、建立数据表</w:t>
      </w:r>
      <w:r>
        <w:rPr>
          <w:szCs w:val="21"/>
        </w:rPr>
        <w:t>  </w:t>
      </w:r>
      <w:r>
        <w:rPr>
          <w:szCs w:val="21"/>
        </w:rPr>
        <w:br/>
      </w:r>
      <w:r>
        <w:rPr>
          <w:szCs w:val="21"/>
        </w:rPr>
        <w:br/>
        <w:t>1</w:t>
      </w:r>
      <w:r>
        <w:rPr>
          <w:szCs w:val="21"/>
        </w:rPr>
        <w:t>、用电子表格建立成图元素表（不要表头，建议将平面坐标按</w:t>
      </w:r>
      <w:r>
        <w:rPr>
          <w:szCs w:val="21"/>
        </w:rPr>
        <w:t>Y</w:t>
      </w:r>
      <w:r>
        <w:rPr>
          <w:szCs w:val="21"/>
        </w:rPr>
        <w:t>、</w:t>
      </w:r>
      <w:r>
        <w:rPr>
          <w:szCs w:val="21"/>
        </w:rPr>
        <w:t>X</w:t>
      </w:r>
      <w:r>
        <w:rPr>
          <w:szCs w:val="21"/>
        </w:rPr>
        <w:t>、数据</w:t>
      </w:r>
      <w:r>
        <w:rPr>
          <w:szCs w:val="21"/>
        </w:rPr>
        <w:t>…</w:t>
      </w:r>
      <w:r>
        <w:rPr>
          <w:szCs w:val="21"/>
        </w:rPr>
        <w:t>列次序移到表前</w:t>
      </w:r>
      <w:r>
        <w:rPr>
          <w:szCs w:val="21"/>
        </w:rPr>
        <w:t>1</w:t>
      </w:r>
      <w:r>
        <w:rPr>
          <w:szCs w:val="21"/>
        </w:rPr>
        <w:t>、</w:t>
      </w:r>
      <w:r>
        <w:rPr>
          <w:szCs w:val="21"/>
        </w:rPr>
        <w:t>2…</w:t>
      </w:r>
      <w:r>
        <w:rPr>
          <w:szCs w:val="21"/>
        </w:rPr>
        <w:t>列，</w:t>
      </w:r>
      <w:r>
        <w:rPr>
          <w:szCs w:val="21"/>
        </w:rPr>
        <w:t>Y</w:t>
      </w:r>
      <w:r>
        <w:rPr>
          <w:szCs w:val="21"/>
        </w:rPr>
        <w:t>、</w:t>
      </w:r>
      <w:r>
        <w:rPr>
          <w:szCs w:val="21"/>
        </w:rPr>
        <w:t>X</w:t>
      </w:r>
      <w:r>
        <w:rPr>
          <w:szCs w:val="21"/>
        </w:rPr>
        <w:t>坐标分别为</w:t>
      </w:r>
      <w:r>
        <w:rPr>
          <w:szCs w:val="21"/>
        </w:rPr>
        <w:t>7</w:t>
      </w:r>
      <w:r>
        <w:rPr>
          <w:szCs w:val="21"/>
        </w:rPr>
        <w:t>位、</w:t>
      </w:r>
      <w:r>
        <w:rPr>
          <w:szCs w:val="21"/>
        </w:rPr>
        <w:t>6</w:t>
      </w:r>
      <w:r>
        <w:rPr>
          <w:szCs w:val="21"/>
        </w:rPr>
        <w:t>位整数）；</w:t>
      </w:r>
      <w:r>
        <w:rPr>
          <w:szCs w:val="21"/>
        </w:rPr>
        <w:t>  </w:t>
      </w:r>
      <w:r>
        <w:rPr>
          <w:szCs w:val="21"/>
        </w:rPr>
        <w:br/>
      </w:r>
      <w:r>
        <w:rPr>
          <w:szCs w:val="21"/>
        </w:rPr>
        <w:br/>
        <w:t>2</w:t>
      </w:r>
      <w:r>
        <w:rPr>
          <w:szCs w:val="21"/>
        </w:rPr>
        <w:t>、另存为文本文件（制表符分隔）类型的新文件并取名</w:t>
      </w:r>
      <w:r>
        <w:rPr>
          <w:szCs w:val="21"/>
        </w:rPr>
        <w:t>(</w:t>
      </w:r>
      <w:r>
        <w:rPr>
          <w:szCs w:val="21"/>
        </w:rPr>
        <w:t>如文件名为茨竹箐原始数据表</w:t>
      </w:r>
      <w:r>
        <w:rPr>
          <w:szCs w:val="21"/>
        </w:rPr>
        <w:t>)</w:t>
      </w:r>
      <w:r>
        <w:rPr>
          <w:szCs w:val="21"/>
        </w:rPr>
        <w:t>。</w:t>
      </w:r>
      <w:r>
        <w:rPr>
          <w:szCs w:val="21"/>
        </w:rPr>
        <w:t xml:space="preserve"> </w:t>
      </w:r>
      <w:r>
        <w:rPr>
          <w:szCs w:val="21"/>
        </w:rPr>
        <w:br/>
        <w:t>  </w:t>
      </w:r>
      <w:r>
        <w:rPr>
          <w:szCs w:val="21"/>
        </w:rPr>
        <w:br/>
      </w:r>
      <w:r>
        <w:rPr>
          <w:szCs w:val="21"/>
        </w:rPr>
        <w:t>二、</w:t>
      </w:r>
      <w:r>
        <w:rPr>
          <w:szCs w:val="21"/>
        </w:rPr>
        <w:t>Mapgiss</w:t>
      </w:r>
      <w:r>
        <w:rPr>
          <w:szCs w:val="21"/>
        </w:rPr>
        <w:t>投影转换</w:t>
      </w:r>
      <w:r>
        <w:rPr>
          <w:szCs w:val="21"/>
        </w:rPr>
        <w:t>  </w:t>
      </w:r>
      <w:r>
        <w:rPr>
          <w:szCs w:val="21"/>
        </w:rPr>
        <w:br/>
        <w:t>1</w:t>
      </w:r>
      <w:r>
        <w:rPr>
          <w:szCs w:val="21"/>
        </w:rPr>
        <w:t>、打开</w:t>
      </w:r>
      <w:r>
        <w:rPr>
          <w:szCs w:val="21"/>
        </w:rPr>
        <w:t>Mapgiss</w:t>
      </w:r>
      <w:r>
        <w:rPr>
          <w:szCs w:val="21"/>
        </w:rPr>
        <w:t>程序主菜单</w:t>
      </w:r>
      <w:r>
        <w:rPr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实用服务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投影变换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P</w:t>
      </w:r>
      <w:r>
        <w:rPr>
          <w:szCs w:val="21"/>
        </w:rPr>
        <w:t>投影转换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U</w:t>
      </w:r>
      <w:r>
        <w:rPr>
          <w:szCs w:val="21"/>
        </w:rPr>
        <w:t>用户文件投影转换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打开文本文件</w:t>
      </w:r>
      <w:r>
        <w:rPr>
          <w:szCs w:val="21"/>
        </w:rPr>
        <w:t>(</w:t>
      </w:r>
      <w:r>
        <w:rPr>
          <w:szCs w:val="21"/>
        </w:rPr>
        <w:t>茨竹箐原始数据表</w:t>
      </w:r>
      <w:r>
        <w:rPr>
          <w:szCs w:val="21"/>
        </w:rPr>
        <w:t>)</w:t>
      </w:r>
      <w:r>
        <w:rPr>
          <w:szCs w:val="21"/>
        </w:rPr>
        <w:t>；</w:t>
      </w:r>
      <w:r>
        <w:rPr>
          <w:szCs w:val="21"/>
        </w:rPr>
        <w:t>   </w:t>
      </w:r>
      <w:r>
        <w:rPr>
          <w:szCs w:val="21"/>
        </w:rPr>
        <w:br/>
        <w:t>2</w:t>
      </w:r>
      <w:r>
        <w:rPr>
          <w:szCs w:val="21"/>
        </w:rPr>
        <w:t>、选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指定分隔符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指定坐标</w:t>
      </w:r>
      <w:r>
        <w:rPr>
          <w:szCs w:val="21"/>
        </w:rPr>
        <w:t>X</w:t>
      </w:r>
      <w:r>
        <w:rPr>
          <w:szCs w:val="21"/>
        </w:rPr>
        <w:t>、</w:t>
      </w:r>
      <w:r>
        <w:rPr>
          <w:szCs w:val="21"/>
        </w:rPr>
        <w:t>Y</w:t>
      </w:r>
      <w:r>
        <w:rPr>
          <w:szCs w:val="21"/>
        </w:rPr>
        <w:t>列（注意</w:t>
      </w:r>
      <w:r>
        <w:rPr>
          <w:szCs w:val="21"/>
        </w:rPr>
        <w:t>X</w:t>
      </w:r>
      <w:r>
        <w:rPr>
          <w:szCs w:val="21"/>
        </w:rPr>
        <w:t>、</w:t>
      </w:r>
      <w:r>
        <w:rPr>
          <w:szCs w:val="21"/>
        </w:rPr>
        <w:t>Y</w:t>
      </w:r>
      <w:r>
        <w:rPr>
          <w:szCs w:val="21"/>
        </w:rPr>
        <w:t>列可能倒置）；</w:t>
      </w:r>
      <w:r>
        <w:rPr>
          <w:szCs w:val="21"/>
        </w:rPr>
        <w:t xml:space="preserve"> </w:t>
      </w:r>
      <w:r>
        <w:rPr>
          <w:szCs w:val="21"/>
        </w:rPr>
        <w:br/>
        <w:t>  </w:t>
      </w:r>
      <w:r>
        <w:rPr>
          <w:szCs w:val="21"/>
        </w:rPr>
        <w:br/>
        <w:t>3</w:t>
      </w:r>
      <w:r>
        <w:rPr>
          <w:szCs w:val="21"/>
        </w:rPr>
        <w:t>、点击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设置分隔符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选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Tab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及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空格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数据类型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将所有的字符串点为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双精度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在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属性名称所在行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选框中选择数据（注意数据不能选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无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）</w:t>
      </w:r>
      <w:r>
        <w:rPr>
          <w:szCs w:val="21"/>
        </w:rPr>
        <w:t>→</w:t>
      </w:r>
      <w:r>
        <w:rPr>
          <w:szCs w:val="21"/>
        </w:rPr>
        <w:t>在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加入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列选定所需的坐标及元素值</w:t>
      </w:r>
      <w:r>
        <w:rPr>
          <w:szCs w:val="21"/>
        </w:rPr>
        <w:t>→</w:t>
      </w:r>
      <w:r>
        <w:rPr>
          <w:szCs w:val="21"/>
        </w:rPr>
        <w:t>确定；</w:t>
      </w:r>
      <w:r>
        <w:rPr>
          <w:szCs w:val="21"/>
        </w:rPr>
        <w:t>   </w:t>
      </w:r>
      <w:r>
        <w:rPr>
          <w:szCs w:val="21"/>
        </w:rPr>
        <w:br/>
      </w:r>
      <w:r>
        <w:rPr>
          <w:szCs w:val="21"/>
        </w:rPr>
        <w:br/>
        <w:t>4</w:t>
      </w:r>
      <w:r>
        <w:rPr>
          <w:szCs w:val="21"/>
        </w:rPr>
        <w:t>、点击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点图元参数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选择子图参数（建议选编号</w:t>
      </w:r>
      <w:r>
        <w:rPr>
          <w:szCs w:val="21"/>
        </w:rPr>
        <w:t>35</w:t>
      </w:r>
      <w:r>
        <w:rPr>
          <w:szCs w:val="21"/>
        </w:rPr>
        <w:t>的圆点的子图号，高度宽度一般均为</w:t>
      </w:r>
      <w:r>
        <w:rPr>
          <w:szCs w:val="21"/>
        </w:rPr>
        <w:t>1</w:t>
      </w:r>
      <w:r>
        <w:rPr>
          <w:szCs w:val="21"/>
        </w:rPr>
        <w:t>，颜色为</w:t>
      </w:r>
      <w:r>
        <w:rPr>
          <w:szCs w:val="21"/>
        </w:rPr>
        <w:t>1</w:t>
      </w:r>
      <w:r>
        <w:rPr>
          <w:szCs w:val="21"/>
        </w:rPr>
        <w:t>）</w:t>
      </w:r>
      <w:r>
        <w:rPr>
          <w:szCs w:val="21"/>
        </w:rPr>
        <w:t>→</w:t>
      </w:r>
      <w:r>
        <w:rPr>
          <w:szCs w:val="21"/>
        </w:rPr>
        <w:t>确定；</w:t>
      </w:r>
      <w:r>
        <w:rPr>
          <w:szCs w:val="21"/>
        </w:rPr>
        <w:t>   </w:t>
      </w:r>
      <w:r>
        <w:rPr>
          <w:szCs w:val="21"/>
        </w:rPr>
        <w:br/>
        <w:t>  </w:t>
      </w:r>
      <w:r>
        <w:rPr>
          <w:szCs w:val="21"/>
        </w:rPr>
        <w:br/>
        <w:t>5</w:t>
      </w:r>
      <w:r>
        <w:rPr>
          <w:szCs w:val="21"/>
        </w:rPr>
        <w:t>、选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不需要投影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数据生成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确定</w:t>
      </w:r>
      <w:r>
        <w:rPr>
          <w:szCs w:val="21"/>
        </w:rPr>
        <w:t>→</w:t>
      </w:r>
      <w:r>
        <w:rPr>
          <w:szCs w:val="21"/>
        </w:rPr>
        <w:t>关闭；</w:t>
      </w:r>
      <w:r>
        <w:rPr>
          <w:szCs w:val="21"/>
        </w:rPr>
        <w:t>   </w:t>
      </w:r>
      <w:r>
        <w:rPr>
          <w:szCs w:val="21"/>
        </w:rPr>
        <w:br/>
        <w:t>  </w:t>
      </w:r>
      <w:r>
        <w:rPr>
          <w:szCs w:val="21"/>
        </w:rPr>
        <w:br/>
        <w:t>6</w:t>
      </w:r>
      <w:r>
        <w:rPr>
          <w:szCs w:val="21"/>
        </w:rPr>
        <w:t>、另取点文件名（如茨竹箐数据投影</w:t>
      </w:r>
      <w:r>
        <w:rPr>
          <w:szCs w:val="21"/>
        </w:rPr>
        <w:t>)→</w:t>
      </w:r>
      <w:r>
        <w:rPr>
          <w:szCs w:val="21"/>
        </w:rPr>
        <w:t>保存</w:t>
      </w:r>
      <w:r>
        <w:rPr>
          <w:szCs w:val="21"/>
        </w:rPr>
        <w:t>→</w:t>
      </w:r>
      <w:r>
        <w:rPr>
          <w:szCs w:val="21"/>
        </w:rPr>
        <w:t>退出。</w:t>
      </w:r>
      <w:r>
        <w:rPr>
          <w:szCs w:val="21"/>
        </w:rPr>
        <w:t>  </w:t>
      </w:r>
      <w:r>
        <w:rPr>
          <w:szCs w:val="21"/>
        </w:rPr>
        <w:br/>
        <w:t>  </w:t>
      </w:r>
      <w:r>
        <w:rPr>
          <w:szCs w:val="21"/>
        </w:rPr>
        <w:br/>
      </w:r>
      <w:r>
        <w:rPr>
          <w:szCs w:val="21"/>
        </w:rPr>
        <w:t>三、等值线图的</w:t>
      </w:r>
      <w:r>
        <w:rPr>
          <w:szCs w:val="21"/>
        </w:rPr>
        <w:t>Mapgiss</w:t>
      </w:r>
      <w:r>
        <w:rPr>
          <w:szCs w:val="21"/>
        </w:rPr>
        <w:t>的</w:t>
      </w:r>
      <w:r>
        <w:rPr>
          <w:szCs w:val="21"/>
        </w:rPr>
        <w:t>DTM</w:t>
      </w:r>
      <w:r>
        <w:rPr>
          <w:szCs w:val="21"/>
        </w:rPr>
        <w:t>分析</w:t>
      </w:r>
      <w:r>
        <w:rPr>
          <w:szCs w:val="21"/>
        </w:rPr>
        <w:t>  </w:t>
      </w:r>
      <w:r>
        <w:rPr>
          <w:szCs w:val="21"/>
        </w:rPr>
        <w:br/>
        <w:t>  </w:t>
      </w:r>
      <w:r>
        <w:rPr>
          <w:szCs w:val="21"/>
        </w:rPr>
        <w:br/>
        <w:t>1</w:t>
      </w:r>
      <w:r>
        <w:rPr>
          <w:szCs w:val="21"/>
        </w:rPr>
        <w:t>、打开</w:t>
      </w:r>
      <w:r>
        <w:rPr>
          <w:szCs w:val="21"/>
        </w:rPr>
        <w:t>Mapgiss</w:t>
      </w:r>
      <w:r>
        <w:rPr>
          <w:szCs w:val="21"/>
        </w:rPr>
        <w:t>程序主菜单</w:t>
      </w:r>
      <w:r>
        <w:rPr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空间分析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DTM</w:t>
      </w:r>
      <w:r>
        <w:rPr>
          <w:szCs w:val="21"/>
        </w:rPr>
        <w:t>分析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文件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打开数据文件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点数据文件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打开点文件（如茨竹箐数据投影）；</w:t>
      </w:r>
      <w:r>
        <w:rPr>
          <w:szCs w:val="21"/>
        </w:rPr>
        <w:t>  </w:t>
      </w:r>
      <w:r>
        <w:rPr>
          <w:szCs w:val="21"/>
        </w:rPr>
        <w:br/>
        <w:t>  </w:t>
      </w:r>
      <w:r>
        <w:rPr>
          <w:szCs w:val="21"/>
        </w:rPr>
        <w:br/>
        <w:t>2</w:t>
      </w:r>
      <w:r>
        <w:rPr>
          <w:szCs w:val="21"/>
        </w:rPr>
        <w:t>、点击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处理点线（</w:t>
      </w:r>
      <w:r>
        <w:rPr>
          <w:szCs w:val="21"/>
        </w:rPr>
        <w:t>P</w:t>
      </w:r>
      <w:r>
        <w:rPr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点数据高程提取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在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高程属性项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中点击要成图的元素的值</w:t>
      </w:r>
      <w:r>
        <w:rPr>
          <w:szCs w:val="21"/>
        </w:rPr>
        <w:t>→</w:t>
      </w:r>
      <w:r>
        <w:rPr>
          <w:szCs w:val="21"/>
        </w:rPr>
        <w:t>确定；</w:t>
      </w:r>
      <w:r>
        <w:rPr>
          <w:szCs w:val="21"/>
        </w:rPr>
        <w:t>   </w:t>
      </w:r>
      <w:r>
        <w:rPr>
          <w:szCs w:val="21"/>
        </w:rPr>
        <w:br/>
        <w:t>  </w:t>
      </w:r>
      <w:r>
        <w:rPr>
          <w:szCs w:val="21"/>
        </w:rPr>
        <w:br/>
        <w:t>3</w:t>
      </w:r>
      <w:r>
        <w:rPr>
          <w:szCs w:val="21"/>
        </w:rPr>
        <w:t>、点击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Tin</w:t>
      </w:r>
      <w:r>
        <w:rPr>
          <w:szCs w:val="21"/>
        </w:rPr>
        <w:t>模型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快速生成三角剖分网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在是否保存选项中选择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否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；</w:t>
      </w:r>
      <w:r>
        <w:rPr>
          <w:szCs w:val="21"/>
        </w:rPr>
        <w:t>   </w:t>
      </w:r>
      <w:r>
        <w:rPr>
          <w:szCs w:val="21"/>
        </w:rPr>
        <w:br/>
        <w:t>  </w:t>
      </w:r>
      <w:r>
        <w:rPr>
          <w:szCs w:val="21"/>
        </w:rPr>
        <w:br/>
        <w:t>4</w:t>
      </w:r>
      <w:r>
        <w:rPr>
          <w:szCs w:val="21"/>
        </w:rPr>
        <w:t>、点击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Tin</w:t>
      </w:r>
      <w:r>
        <w:rPr>
          <w:szCs w:val="21"/>
        </w:rPr>
        <w:t>模型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删除三角剖分网边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手工删除不合理的剖分网边；</w:t>
      </w:r>
      <w:r>
        <w:rPr>
          <w:szCs w:val="21"/>
        </w:rPr>
        <w:t xml:space="preserve"> </w:t>
      </w:r>
      <w:r>
        <w:rPr>
          <w:szCs w:val="21"/>
        </w:rPr>
        <w:br/>
        <w:t>  </w:t>
      </w:r>
      <w:r>
        <w:rPr>
          <w:szCs w:val="21"/>
        </w:rPr>
        <w:br/>
        <w:t>5</w:t>
      </w:r>
      <w:r>
        <w:rPr>
          <w:szCs w:val="21"/>
        </w:rPr>
        <w:t>、点击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Tin</w:t>
      </w:r>
      <w:r>
        <w:rPr>
          <w:szCs w:val="21"/>
        </w:rPr>
        <w:t>模型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追踪剖分等值线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；</w:t>
      </w:r>
      <w:r>
        <w:rPr>
          <w:szCs w:val="21"/>
        </w:rPr>
        <w:t>   </w:t>
      </w:r>
      <w:r>
        <w:rPr>
          <w:szCs w:val="21"/>
        </w:rPr>
        <w:br/>
      </w:r>
      <w:r>
        <w:rPr>
          <w:szCs w:val="21"/>
        </w:rPr>
        <w:br/>
      </w:r>
      <w:r>
        <w:rPr>
          <w:rFonts w:ascii="宋体" w:eastAsia="宋体" w:hAnsi="宋体" w:cs="宋体" w:hint="eastAsia"/>
          <w:szCs w:val="21"/>
        </w:rPr>
        <w:t>①</w:t>
      </w:r>
      <w:r>
        <w:rPr>
          <w:szCs w:val="21"/>
        </w:rPr>
        <w:t>选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等值线套区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选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绘制色阶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可选或不选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保留边界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选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等值线光滑处理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在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光滑度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选项中选择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高程度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；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rFonts w:ascii="宋体" w:eastAsia="宋体" w:hAnsi="宋体" w:cs="宋体" w:hint="eastAsia"/>
          <w:szCs w:val="21"/>
        </w:rPr>
        <w:t>②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等值层值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对等值线层分段参数中的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起始</w:t>
      </w:r>
      <w:r>
        <w:rPr>
          <w:szCs w:val="21"/>
        </w:rPr>
        <w:t>Z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终止</w:t>
      </w:r>
      <w:r>
        <w:rPr>
          <w:szCs w:val="21"/>
        </w:rPr>
        <w:t>Z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步长增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及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起始色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终止色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进行设置</w:t>
      </w:r>
      <w:r>
        <w:rPr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更新当前分段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确定；</w:t>
      </w:r>
      <w:r>
        <w:rPr>
          <w:szCs w:val="21"/>
        </w:rPr>
        <w:t xml:space="preserve"> </w:t>
      </w:r>
      <w:r>
        <w:rPr>
          <w:szCs w:val="21"/>
        </w:rPr>
        <w:br/>
        <w:t>  </w:t>
      </w:r>
      <w:r>
        <w:rPr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③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线参数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对等值线的参数进行统一设置或双击线图标进行线参数分别设置；</w:t>
      </w:r>
      <w:r>
        <w:rPr>
          <w:szCs w:val="21"/>
        </w:rPr>
        <w:t>   </w:t>
      </w:r>
      <w:r>
        <w:rPr>
          <w:szCs w:val="21"/>
        </w:rPr>
        <w:br/>
        <w:t>  </w:t>
      </w:r>
      <w:r>
        <w:rPr>
          <w:szCs w:val="21"/>
        </w:rPr>
        <w:br/>
      </w:r>
      <w:r>
        <w:rPr>
          <w:rFonts w:ascii="宋体" w:eastAsia="宋体" w:hAnsi="宋体" w:cs="宋体" w:hint="eastAsia"/>
          <w:szCs w:val="21"/>
        </w:rPr>
        <w:t>④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注记参数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对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注记的最大倾角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注记间最小允许距离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注记始层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频度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注记等值线线宽值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进行设置；</w:t>
      </w:r>
      <w:r>
        <w:rPr>
          <w:szCs w:val="21"/>
        </w:rPr>
        <w:t>   </w:t>
      </w:r>
      <w:r>
        <w:rPr>
          <w:szCs w:val="21"/>
        </w:rPr>
        <w:br/>
        <w:t>  </w:t>
      </w:r>
      <w:r>
        <w:rPr>
          <w:szCs w:val="21"/>
        </w:rPr>
        <w:br/>
        <w:t>A</w:t>
      </w:r>
      <w:r>
        <w:rPr>
          <w:szCs w:val="21"/>
        </w:rPr>
        <w:t>、点击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注记格式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对小数位数、记数法等进行设置</w:t>
      </w:r>
      <w:r>
        <w:rPr>
          <w:szCs w:val="21"/>
        </w:rPr>
        <w:t>→</w:t>
      </w:r>
      <w:r>
        <w:rPr>
          <w:szCs w:val="21"/>
        </w:rPr>
        <w:t>前缀符号、后缀符号设置</w:t>
      </w:r>
      <w:r>
        <w:rPr>
          <w:szCs w:val="21"/>
        </w:rPr>
        <w:t>→</w:t>
      </w:r>
      <w:r>
        <w:rPr>
          <w:szCs w:val="21"/>
        </w:rPr>
        <w:t>确定；</w:t>
      </w:r>
      <w:r>
        <w:rPr>
          <w:szCs w:val="21"/>
        </w:rPr>
        <w:t>   </w:t>
      </w:r>
      <w:r>
        <w:rPr>
          <w:szCs w:val="21"/>
        </w:rPr>
        <w:br/>
        <w:t>  </w:t>
      </w:r>
      <w:r>
        <w:rPr>
          <w:szCs w:val="21"/>
        </w:rPr>
        <w:br/>
        <w:t>B</w:t>
      </w:r>
      <w:r>
        <w:rPr>
          <w:szCs w:val="21"/>
        </w:rPr>
        <w:t>、点击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注记字体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对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字体尺寸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进行设置</w:t>
      </w:r>
      <w:r>
        <w:rPr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字体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，对字体（宋体、仿宋体、黑体等）设置、确定</w:t>
      </w:r>
      <w:r>
        <w:rPr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颜色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，对标注字体的颜色进行设置、确定</w:t>
      </w:r>
      <w:r>
        <w:rPr>
          <w:szCs w:val="21"/>
        </w:rPr>
        <w:t>→</w:t>
      </w:r>
      <w:r>
        <w:rPr>
          <w:szCs w:val="21"/>
        </w:rPr>
        <w:t>确定；</w:t>
      </w:r>
      <w:r>
        <w:rPr>
          <w:szCs w:val="21"/>
        </w:rPr>
        <w:br/>
        <w:t>C</w:t>
      </w:r>
      <w:r>
        <w:rPr>
          <w:szCs w:val="21"/>
        </w:rPr>
        <w:t>、对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轴向标尺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可选或不选</w:t>
      </w:r>
      <w:r>
        <w:rPr>
          <w:szCs w:val="21"/>
        </w:rPr>
        <w:t>→</w:t>
      </w:r>
      <w:r>
        <w:rPr>
          <w:szCs w:val="21"/>
        </w:rPr>
        <w:t>确定；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rFonts w:ascii="宋体" w:eastAsia="宋体" w:hAnsi="宋体" w:cs="宋体" w:hint="eastAsia"/>
          <w:szCs w:val="21"/>
        </w:rPr>
        <w:t>⑤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文件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消除剖分工作区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在是否保存选项中选择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否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；</w:t>
      </w:r>
      <w:r>
        <w:rPr>
          <w:szCs w:val="21"/>
        </w:rPr>
        <w:t>   </w:t>
      </w:r>
      <w:r>
        <w:rPr>
          <w:szCs w:val="21"/>
        </w:rPr>
        <w:br/>
        <w:t>  </w:t>
      </w:r>
      <w:r>
        <w:rPr>
          <w:szCs w:val="21"/>
        </w:rPr>
        <w:br/>
      </w:r>
      <w:r>
        <w:rPr>
          <w:rFonts w:ascii="宋体" w:eastAsia="宋体" w:hAnsi="宋体" w:cs="宋体" w:hint="eastAsia"/>
          <w:szCs w:val="21"/>
        </w:rPr>
        <w:t>⑥</w:t>
      </w:r>
      <w:r>
        <w:rPr>
          <w:szCs w:val="21"/>
        </w:rPr>
        <w:t>关闭</w:t>
      </w:r>
      <w:r>
        <w:rPr>
          <w:szCs w:val="21"/>
        </w:rPr>
        <w:t>→</w:t>
      </w:r>
      <w:r>
        <w:rPr>
          <w:szCs w:val="21"/>
        </w:rPr>
        <w:t>存文件名（如茨竹箐点、茨竹箐线、茨竹箐面文件）。</w:t>
      </w:r>
      <w:r>
        <w:rPr>
          <w:szCs w:val="21"/>
        </w:rPr>
        <w:t>   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>四、点位及数据图的</w:t>
      </w:r>
      <w:r>
        <w:rPr>
          <w:szCs w:val="21"/>
        </w:rPr>
        <w:t>Mapgiss</w:t>
      </w:r>
      <w:r>
        <w:rPr>
          <w:szCs w:val="21"/>
        </w:rPr>
        <w:t>的</w:t>
      </w:r>
      <w:r>
        <w:rPr>
          <w:szCs w:val="21"/>
        </w:rPr>
        <w:t>DTM</w:t>
      </w:r>
      <w:r>
        <w:rPr>
          <w:szCs w:val="21"/>
        </w:rPr>
        <w:t>分析</w:t>
      </w:r>
      <w:r>
        <w:rPr>
          <w:szCs w:val="21"/>
        </w:rPr>
        <w:t>   </w:t>
      </w:r>
      <w:r>
        <w:rPr>
          <w:szCs w:val="21"/>
        </w:rPr>
        <w:br/>
      </w:r>
      <w:r>
        <w:rPr>
          <w:szCs w:val="21"/>
        </w:rPr>
        <w:br/>
        <w:t>1</w:t>
      </w:r>
      <w:r>
        <w:rPr>
          <w:szCs w:val="21"/>
        </w:rPr>
        <w:t>、打开</w:t>
      </w:r>
      <w:r>
        <w:rPr>
          <w:szCs w:val="21"/>
        </w:rPr>
        <w:t>Mapgiss</w:t>
      </w:r>
      <w:r>
        <w:rPr>
          <w:szCs w:val="21"/>
        </w:rPr>
        <w:t>程序主菜单</w:t>
      </w:r>
      <w:r>
        <w:rPr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空间分析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DTM</w:t>
      </w:r>
      <w:r>
        <w:rPr>
          <w:szCs w:val="21"/>
        </w:rPr>
        <w:t>分析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文件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打开数据文件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点数据文件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打开点文件（如茨竹箐数据投影）；</w:t>
      </w:r>
      <w:r>
        <w:rPr>
          <w:szCs w:val="21"/>
        </w:rPr>
        <w:t xml:space="preserve">    </w:t>
      </w:r>
      <w:r>
        <w:rPr>
          <w:szCs w:val="21"/>
        </w:rPr>
        <w:br/>
        <w:t>  </w:t>
      </w:r>
      <w:r>
        <w:rPr>
          <w:szCs w:val="21"/>
        </w:rPr>
        <w:br/>
        <w:t>2</w:t>
      </w:r>
      <w:r>
        <w:rPr>
          <w:szCs w:val="21"/>
        </w:rPr>
        <w:t>、点击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处理点线（</w:t>
      </w:r>
      <w:r>
        <w:rPr>
          <w:szCs w:val="21"/>
        </w:rPr>
        <w:t>P</w:t>
      </w:r>
      <w:r>
        <w:rPr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点数据高程提取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在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高程属性项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中点击要成图的元素的值</w:t>
      </w:r>
      <w:r>
        <w:rPr>
          <w:szCs w:val="21"/>
        </w:rPr>
        <w:t>→</w:t>
      </w:r>
      <w:r>
        <w:rPr>
          <w:szCs w:val="21"/>
        </w:rPr>
        <w:t>确定；</w:t>
      </w:r>
      <w:r>
        <w:rPr>
          <w:szCs w:val="21"/>
        </w:rPr>
        <w:t>   </w:t>
      </w:r>
      <w:r>
        <w:rPr>
          <w:szCs w:val="21"/>
        </w:rPr>
        <w:br/>
        <w:t>  </w:t>
      </w:r>
      <w:r>
        <w:rPr>
          <w:szCs w:val="21"/>
        </w:rPr>
        <w:br/>
        <w:t>3</w:t>
      </w:r>
      <w:r>
        <w:rPr>
          <w:szCs w:val="21"/>
        </w:rPr>
        <w:t>、点击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模型应用（</w:t>
      </w:r>
      <w:r>
        <w:rPr>
          <w:szCs w:val="21"/>
        </w:rPr>
        <w:t>A</w:t>
      </w:r>
      <w:r>
        <w:rPr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高程点标注制图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；</w:t>
      </w:r>
      <w:r>
        <w:rPr>
          <w:szCs w:val="21"/>
        </w:rPr>
        <w:t>   </w:t>
      </w:r>
      <w:r>
        <w:rPr>
          <w:szCs w:val="21"/>
        </w:rPr>
        <w:br/>
        <w:t>  </w:t>
      </w:r>
      <w:r>
        <w:rPr>
          <w:szCs w:val="21"/>
        </w:rPr>
        <w:br/>
      </w:r>
      <w:r>
        <w:rPr>
          <w:rFonts w:ascii="宋体" w:eastAsia="宋体" w:hAnsi="宋体" w:cs="宋体" w:hint="eastAsia"/>
          <w:szCs w:val="21"/>
        </w:rPr>
        <w:t>①</w:t>
      </w:r>
      <w:r>
        <w:rPr>
          <w:szCs w:val="21"/>
        </w:rPr>
        <w:t>在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D</w:t>
      </w:r>
      <w:r>
        <w:rPr>
          <w:szCs w:val="21"/>
        </w:rPr>
        <w:t>缺省符号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单击图标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T1Dd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符号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进行子图号选择（建议为</w:t>
      </w:r>
      <w:r>
        <w:rPr>
          <w:szCs w:val="21"/>
        </w:rPr>
        <w:t>35</w:t>
      </w:r>
      <w:r>
        <w:rPr>
          <w:szCs w:val="21"/>
        </w:rPr>
        <w:t>）</w:t>
      </w:r>
      <w:r>
        <w:rPr>
          <w:szCs w:val="21"/>
        </w:rPr>
        <w:t>→</w:t>
      </w:r>
      <w:r>
        <w:rPr>
          <w:szCs w:val="21"/>
        </w:rPr>
        <w:t>确定；点击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颜色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进行子图颜色选择（建议为</w:t>
      </w:r>
      <w:r>
        <w:rPr>
          <w:szCs w:val="21"/>
        </w:rPr>
        <w:t>1</w:t>
      </w:r>
      <w:r>
        <w:rPr>
          <w:szCs w:val="21"/>
        </w:rPr>
        <w:t>）</w:t>
      </w:r>
      <w:r>
        <w:rPr>
          <w:szCs w:val="21"/>
        </w:rPr>
        <w:t>→</w:t>
      </w:r>
      <w:r>
        <w:rPr>
          <w:szCs w:val="21"/>
        </w:rPr>
        <w:t>确定</w:t>
      </w:r>
      <w:r>
        <w:rPr>
          <w:szCs w:val="21"/>
        </w:rPr>
        <w:t>→</w:t>
      </w:r>
      <w:r>
        <w:rPr>
          <w:szCs w:val="21"/>
        </w:rPr>
        <w:t>确定；</w:t>
      </w:r>
      <w:r>
        <w:rPr>
          <w:szCs w:val="21"/>
        </w:rPr>
        <w:t>   </w:t>
      </w:r>
      <w:r>
        <w:rPr>
          <w:szCs w:val="21"/>
        </w:rPr>
        <w:br/>
      </w:r>
      <w:r>
        <w:rPr>
          <w:rFonts w:ascii="宋体" w:eastAsia="宋体" w:hAnsi="宋体" w:cs="宋体" w:hint="eastAsia"/>
          <w:szCs w:val="21"/>
        </w:rPr>
        <w:t>②</w:t>
      </w:r>
      <w:r>
        <w:rPr>
          <w:szCs w:val="21"/>
        </w:rPr>
        <w:t>对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标注位置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符号尺寸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（建议为</w:t>
      </w:r>
      <w:r>
        <w:rPr>
          <w:szCs w:val="21"/>
        </w:rPr>
        <w:t>1</w:t>
      </w:r>
      <w:r>
        <w:rPr>
          <w:szCs w:val="21"/>
        </w:rPr>
        <w:t>）、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间隔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等进行设置；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br/>
      </w:r>
      <w:r>
        <w:rPr>
          <w:rFonts w:ascii="宋体" w:eastAsia="宋体" w:hAnsi="宋体" w:cs="宋体" w:hint="eastAsia"/>
          <w:szCs w:val="21"/>
        </w:rPr>
        <w:t>③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标注字体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设置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字体尺寸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（建议为</w:t>
      </w:r>
      <w:r>
        <w:rPr>
          <w:szCs w:val="21"/>
        </w:rPr>
        <w:t>2</w:t>
      </w:r>
      <w:r>
        <w:rPr>
          <w:szCs w:val="21"/>
        </w:rPr>
        <w:t>～</w:t>
      </w:r>
      <w:r>
        <w:rPr>
          <w:szCs w:val="21"/>
        </w:rPr>
        <w:t>3</w:t>
      </w:r>
      <w:r>
        <w:rPr>
          <w:szCs w:val="21"/>
        </w:rPr>
        <w:t>）</w:t>
      </w:r>
      <w:r>
        <w:rPr>
          <w:szCs w:val="21"/>
        </w:rPr>
        <w:t>→</w:t>
      </w:r>
      <w:r>
        <w:rPr>
          <w:szCs w:val="21"/>
        </w:rPr>
        <w:t>设置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字体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及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颜色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确定；</w:t>
      </w:r>
      <w:r>
        <w:rPr>
          <w:szCs w:val="21"/>
        </w:rPr>
        <w:t>   </w:t>
      </w:r>
      <w:r>
        <w:rPr>
          <w:szCs w:val="21"/>
        </w:rPr>
        <w:br/>
        <w:t>  </w:t>
      </w:r>
      <w:r>
        <w:rPr>
          <w:szCs w:val="21"/>
        </w:rPr>
        <w:br/>
      </w:r>
      <w:r>
        <w:rPr>
          <w:rFonts w:ascii="宋体" w:eastAsia="宋体" w:hAnsi="宋体" w:cs="宋体" w:hint="eastAsia"/>
          <w:szCs w:val="21"/>
        </w:rPr>
        <w:t>④</w:t>
      </w:r>
      <w:r>
        <w:rPr>
          <w:szCs w:val="21"/>
        </w:rPr>
        <w:t>点击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szCs w:val="21"/>
        </w:rPr>
        <w:t>标注格式</w:t>
      </w:r>
      <w:r>
        <w:rPr>
          <w:rFonts w:ascii="宋体" w:eastAsia="宋体" w:hAnsi="宋体" w:cs="宋体" w:hint="eastAsia"/>
          <w:szCs w:val="21"/>
        </w:rPr>
        <w:t>″</w:t>
      </w:r>
      <w:r>
        <w:rPr>
          <w:rFonts w:ascii="Calibri" w:hAnsi="Calibri" w:cs="Calibri"/>
          <w:szCs w:val="21"/>
        </w:rPr>
        <w:t>→</w:t>
      </w:r>
      <w:r>
        <w:rPr>
          <w:szCs w:val="21"/>
        </w:rPr>
        <w:t>对小数位数、记数法等进行设置</w:t>
      </w:r>
      <w:r>
        <w:rPr>
          <w:szCs w:val="21"/>
        </w:rPr>
        <w:t>→</w:t>
      </w:r>
      <w:r>
        <w:rPr>
          <w:szCs w:val="21"/>
        </w:rPr>
        <w:t>前缀符号、后缀符号设置</w:t>
      </w:r>
      <w:r>
        <w:rPr>
          <w:szCs w:val="21"/>
        </w:rPr>
        <w:t>→</w:t>
      </w:r>
      <w:r>
        <w:rPr>
          <w:szCs w:val="21"/>
        </w:rPr>
        <w:t>确定；</w:t>
      </w:r>
      <w:r>
        <w:rPr>
          <w:szCs w:val="21"/>
        </w:rPr>
        <w:t>   </w:t>
      </w:r>
      <w:r>
        <w:rPr>
          <w:szCs w:val="21"/>
        </w:rPr>
        <w:br/>
        <w:t>  </w:t>
      </w:r>
      <w:r>
        <w:rPr>
          <w:szCs w:val="21"/>
        </w:rPr>
        <w:br/>
      </w:r>
      <w:r>
        <w:rPr>
          <w:rFonts w:ascii="宋体" w:eastAsia="宋体" w:hAnsi="宋体" w:cs="宋体" w:hint="eastAsia"/>
          <w:szCs w:val="21"/>
        </w:rPr>
        <w:t>⑤</w:t>
      </w:r>
      <w:r>
        <w:rPr>
          <w:szCs w:val="21"/>
        </w:rPr>
        <w:t>确定。</w:t>
      </w:r>
      <w:r>
        <w:rPr>
          <w:szCs w:val="21"/>
        </w:rPr>
        <w:t>   </w:t>
      </w:r>
      <w:r>
        <w:rPr>
          <w:szCs w:val="21"/>
        </w:rPr>
        <w:br/>
        <w:t>  </w:t>
      </w:r>
      <w:r>
        <w:rPr>
          <w:szCs w:val="21"/>
        </w:rPr>
        <w:br/>
        <w:t>4</w:t>
      </w:r>
      <w:r>
        <w:rPr>
          <w:szCs w:val="21"/>
        </w:rPr>
        <w:t>、关闭</w:t>
      </w:r>
      <w:r>
        <w:rPr>
          <w:szCs w:val="21"/>
        </w:rPr>
        <w:t>→</w:t>
      </w:r>
      <w:r>
        <w:rPr>
          <w:szCs w:val="21"/>
        </w:rPr>
        <w:t>保存点文件（如点位数据），线文件及</w:t>
      </w:r>
      <w:r>
        <w:rPr>
          <w:szCs w:val="21"/>
        </w:rPr>
        <w:t>Tin</w:t>
      </w:r>
      <w:r>
        <w:rPr>
          <w:szCs w:val="21"/>
        </w:rPr>
        <w:t>类型文件可不保存。</w:t>
      </w:r>
      <w:r>
        <w:rPr>
          <w:szCs w:val="21"/>
        </w:rPr>
        <w:t>   </w:t>
      </w:r>
      <w:r>
        <w:rPr>
          <w:szCs w:val="21"/>
        </w:rPr>
        <w:br/>
        <w:t>  </w:t>
      </w:r>
      <w:r>
        <w:rPr>
          <w:szCs w:val="21"/>
        </w:rPr>
        <w:br/>
      </w:r>
      <w:r>
        <w:rPr>
          <w:szCs w:val="21"/>
        </w:rPr>
        <w:t>五、成图</w:t>
      </w:r>
      <w:r>
        <w:rPr>
          <w:szCs w:val="21"/>
        </w:rPr>
        <w:t>   </w:t>
      </w:r>
      <w:r>
        <w:rPr>
          <w:szCs w:val="21"/>
        </w:rPr>
        <w:br/>
        <w:t>  </w:t>
      </w:r>
      <w:r>
        <w:rPr>
          <w:szCs w:val="21"/>
        </w:rPr>
        <w:br/>
      </w:r>
      <w:r>
        <w:rPr>
          <w:szCs w:val="21"/>
        </w:rPr>
        <w:t>应包含等值线图、点位及数据图等</w:t>
      </w:r>
      <w:r>
        <w:rPr>
          <w:szCs w:val="21"/>
        </w:rPr>
        <w:t>  </w:t>
      </w:r>
      <w:r>
        <w:rPr>
          <w:szCs w:val="21"/>
        </w:rPr>
        <w:br/>
      </w:r>
      <w:r>
        <w:rPr>
          <w:szCs w:val="21"/>
        </w:rPr>
        <w:br/>
        <w:t>1</w:t>
      </w:r>
      <w:r>
        <w:rPr>
          <w:szCs w:val="21"/>
        </w:rPr>
        <w:t>、等值线图</w:t>
      </w:r>
      <w:r>
        <w:rPr>
          <w:szCs w:val="21"/>
        </w:rPr>
        <w:t>   </w:t>
      </w:r>
      <w:r>
        <w:rPr>
          <w:szCs w:val="21"/>
        </w:rPr>
        <w:br/>
        <w:t>  </w:t>
      </w:r>
      <w:r>
        <w:rPr>
          <w:szCs w:val="21"/>
        </w:rPr>
        <w:br/>
      </w:r>
      <w:r>
        <w:rPr>
          <w:szCs w:val="21"/>
        </w:rPr>
        <w:t>用茨竹箐点、茨竹箐线、茨竹箐面文件成图及套合、整饰。</w:t>
      </w:r>
      <w:r>
        <w:rPr>
          <w:szCs w:val="21"/>
        </w:rPr>
        <w:t>   </w:t>
      </w:r>
      <w:r>
        <w:rPr>
          <w:szCs w:val="21"/>
        </w:rPr>
        <w:br/>
      </w:r>
      <w:r>
        <w:rPr>
          <w:szCs w:val="21"/>
        </w:rPr>
        <w:lastRenderedPageBreak/>
        <w:t>  </w:t>
      </w:r>
      <w:r>
        <w:rPr>
          <w:szCs w:val="21"/>
        </w:rPr>
        <w:br/>
        <w:t>2</w:t>
      </w:r>
      <w:r>
        <w:rPr>
          <w:szCs w:val="21"/>
        </w:rPr>
        <w:t>、点位及数据图</w:t>
      </w:r>
      <w:r>
        <w:rPr>
          <w:szCs w:val="21"/>
        </w:rPr>
        <w:t>   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>用点位数据的点文件成图及套合、整饰。</w:t>
      </w:r>
      <w:r>
        <w:rPr>
          <w:szCs w:val="21"/>
        </w:rPr>
        <w:t xml:space="preserve"> </w:t>
      </w:r>
      <w:r>
        <w:rPr>
          <w:szCs w:val="21"/>
        </w:rPr>
        <w:t>以上为单元素等值线及点位数据成图（平面图）过程的简要说明，多元素成图可举一反三。欢迎修改优化！</w:t>
      </w:r>
    </w:p>
    <w:sectPr w:rsidR="00B26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F7A" w:rsidRDefault="00B26F7A" w:rsidP="00F3080E">
      <w:r>
        <w:separator/>
      </w:r>
    </w:p>
  </w:endnote>
  <w:endnote w:type="continuationSeparator" w:id="1">
    <w:p w:rsidR="00B26F7A" w:rsidRDefault="00B26F7A" w:rsidP="00F30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F7A" w:rsidRDefault="00B26F7A" w:rsidP="00F3080E">
      <w:r>
        <w:separator/>
      </w:r>
    </w:p>
  </w:footnote>
  <w:footnote w:type="continuationSeparator" w:id="1">
    <w:p w:rsidR="00B26F7A" w:rsidRDefault="00B26F7A" w:rsidP="00F308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080E"/>
    <w:rsid w:val="00B26F7A"/>
    <w:rsid w:val="00F30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0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08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08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08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284</Words>
  <Characters>1620</Characters>
  <Application>Microsoft Office Word</Application>
  <DocSecurity>0</DocSecurity>
  <Lines>13</Lines>
  <Paragraphs>3</Paragraphs>
  <ScaleCrop>false</ScaleCrop>
  <Company>WwW.YlmF.CoM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2011-11-04T04:38:00Z</dcterms:created>
  <dcterms:modified xsi:type="dcterms:W3CDTF">2011-11-04T04:38:00Z</dcterms:modified>
</cp:coreProperties>
</file>